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PEER-TO-PEER REVIEW REQUEST — EMAIL TO PHYSICIAN</w:t>
      </w:r>
    </w:p>
    <w:p>
      <w:pPr>
        <w:pBdr>
          <w:bottom w:val="single" w:color="2F5496" w:sz="6" w:space="1"/>
        </w:pBdr>
        <w:spacing w:after="24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6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DATE: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[today]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TO: </w:t>
      </w:r>
      <w:r>
        <w:rPr>
          <w:rFonts w:ascii="Arial" w:cs="Arial" w:eastAsia="Arial" w:hAnsi="Arial"/>
          <w:sz w:val="22"/>
          <w:szCs w:val="22"/>
        </w:rPr>
        <w:t xml:space="preserve">Dr.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[Physician_Name]</w:t>
      </w:r>
      <w:r>
        <w:rPr>
          <w:rFonts w:ascii="Arial" w:cs="Arial" w:eastAsia="Arial" w:hAnsi="Arial"/>
          <w:sz w:val="22"/>
          <w:szCs w:val="22"/>
        </w:rPr>
        <w:t xml:space="preserve">  |  EMAIL: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[intake.xlsx col Physician_Email]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FROM: </w:t>
      </w:r>
      <w:r>
        <w:rPr>
          <w:rFonts w:ascii="Arial" w:cs="Arial" w:eastAsia="Arial" w:hAnsi="Arial"/>
          <w:sz w:val="22"/>
          <w:szCs w:val="22"/>
        </w:rPr>
        <w:t xml:space="preserve">CareIG Specialty Pharmacy — Prior Authorization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P2P Review Request  |  CASE_ID: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[CASE_ID]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      Patient: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[First Last]</w:t>
      </w:r>
      <w:r>
        <w:rPr>
          <w:rFonts w:ascii="Arial" w:cs="Arial" w:eastAsia="Arial" w:hAnsi="Arial"/>
          <w:sz w:val="22"/>
          <w:szCs w:val="22"/>
        </w:rPr>
        <w:t xml:space="preserve">  |  DOB: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[Patient_DOB]</w:t>
      </w:r>
    </w:p>
    <w:p>
      <w:pPr>
        <w:pBdr>
          <w:bottom w:val="single" w:color="CCCCCC" w:sz="3" w:space="1"/>
        </w:pBdr>
        <w:spacing w:after="240" w:before="24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 w:before="120"/>
      </w:pPr>
      <w:r>
        <w:rPr>
          <w:rFonts w:ascii="Arial" w:cs="Arial" w:eastAsia="Arial" w:hAnsi="Arial"/>
          <w:sz w:val="22"/>
          <w:szCs w:val="22"/>
        </w:rPr>
        <w:t xml:space="preserve">Dear Dr.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[Physician_Name]</w:t>
      </w:r>
      <w:r>
        <w:rPr>
          <w:rFonts w:ascii="Arial" w:cs="Arial" w:eastAsia="Arial" w:hAnsi="Arial"/>
          <w:sz w:val="22"/>
          <w:szCs w:val="22"/>
        </w:rPr>
        <w:t xml:space="preserve">,</w:t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[Patient_Last_Name]</w:t>
      </w:r>
      <w:r>
        <w:rPr>
          <w:rFonts w:ascii="Arial" w:cs="Arial" w:eastAsia="Arial" w:hAnsi="Arial"/>
          <w:sz w:val="22"/>
          <w:szCs w:val="22"/>
        </w:rPr>
        <w:t xml:space="preserve">’s PA for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[auth.xlsx PA_Drug_Submitted]</w:t>
      </w:r>
      <w:r>
        <w:rPr>
          <w:rFonts w:ascii="Arial" w:cs="Arial" w:eastAsia="Arial" w:hAnsi="Arial"/>
          <w:sz w:val="22"/>
          <w:szCs w:val="22"/>
        </w:rPr>
        <w:t xml:space="preserve">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[PA_Dose_Submitted]</w:t>
      </w:r>
      <w:r>
        <w:rPr>
          <w:rFonts w:ascii="Arial" w:cs="Arial" w:eastAsia="Arial" w:hAnsi="Arial"/>
          <w:sz w:val="22"/>
          <w:szCs w:val="22"/>
        </w:rPr>
        <w:t xml:space="preserve">g was denied by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[Payer]</w:t>
      </w:r>
      <w:r>
        <w:rPr>
          <w:rFonts w:ascii="Arial" w:cs="Arial" w:eastAsia="Arial" w:hAnsi="Arial"/>
          <w:sz w:val="22"/>
          <w:szCs w:val="22"/>
        </w:rPr>
        <w:t xml:space="preserve"> with reason: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[auth.xlsx PA_Denial_Reason]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60" w:before="120"/>
      </w:pPr>
      <w:r>
        <w:rPr>
          <w:rFonts w:ascii="Arial" w:cs="Arial" w:eastAsia="Arial" w:hAnsi="Arial"/>
          <w:sz w:val="22"/>
          <w:szCs w:val="22"/>
        </w:rPr>
        <w:t xml:space="preserve">The payer has offered a peer-to-peer review. Available slots: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[auth.xlsx P2P_Available_Slots — one per line]</w:t>
      </w:r>
    </w:p>
    <w:p>
      <w:pPr>
        <w:spacing w:after="60" w:before="120"/>
      </w:pPr>
      <w:r>
        <w:rPr>
          <w:rFonts w:ascii="Arial" w:cs="Arial" w:eastAsia="Arial" w:hAnsi="Arial"/>
          <w:sz w:val="22"/>
          <w:szCs w:val="22"/>
        </w:rPr>
        <w:t xml:space="preserve">To schedule: call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[benefits.xlsx PA_Phone]</w:t>
      </w:r>
      <w:r>
        <w:rPr>
          <w:rFonts w:ascii="Arial" w:cs="Arial" w:eastAsia="Arial" w:hAnsi="Arial"/>
          <w:sz w:val="22"/>
          <w:szCs w:val="22"/>
        </w:rPr>
        <w:t xml:space="preserve">  |  PA Case#: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[auth.xlsx PA_Ref_Number]</w:t>
      </w:r>
    </w:p>
    <w:p>
      <w:pPr>
        <w:spacing w:after="120" w:before="240"/>
      </w:pPr>
      <w:r>
        <w:rPr>
          <w:rFonts w:ascii="Arial" w:cs="Arial" w:eastAsia="Arial" w:hAnsi="Arial"/>
          <w:sz w:val="22"/>
          <w:szCs w:val="22"/>
        </w:rPr>
        <w:t xml:space="preserve">No response within 2 business days = CareIG will file a Level 1 written appeal.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Reply to: pa@careig.com</w:t>
      </w:r>
    </w:p>
    <w:p>
      <w:pPr>
        <w:spacing w:after="0" w:before="240"/>
      </w:pP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[BVS Name]</w:t>
      </w:r>
      <w:r>
        <w:rPr>
          <w:rFonts w:ascii="Arial" w:cs="Arial" w:eastAsia="Arial" w:hAnsi="Arial"/>
          <w:sz w:val="22"/>
          <w:szCs w:val="22"/>
        </w:rPr>
        <w:t xml:space="preserve"> — CareIG Specialty Pharmacy, Prior Authorization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2026-04-01T20:34:28.743Z</dcterms:created>
  <dcterms:modified xsi:type="dcterms:W3CDTF">2026-04-01T20:34:28.744Z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